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1F" w:rsidRDefault="00F01E1F" w:rsidP="00F01E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F01E1F" w:rsidRDefault="00F01E1F" w:rsidP="00F01E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</w:t>
      </w:r>
      <w:r w:rsidR="00220BE4">
        <w:rPr>
          <w:rFonts w:ascii="Times New Roman" w:hAnsi="Times New Roman" w:cs="Times New Roman"/>
          <w:b/>
          <w:sz w:val="24"/>
          <w:szCs w:val="24"/>
        </w:rPr>
        <w:t>НЯЯ ОБЩЕОБРАЗОВАТЕЛЬНАЯ ШКОЛА №8</w:t>
      </w:r>
    </w:p>
    <w:p w:rsidR="00F01E1F" w:rsidRDefault="00F01E1F" w:rsidP="00F01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BE4" w:rsidRDefault="00220BE4" w:rsidP="00F01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E1F" w:rsidRDefault="00220BE4" w:rsidP="00F01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1F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УТВЕРЖДЕ</w:t>
      </w:r>
      <w:r w:rsidR="00F01E1F">
        <w:rPr>
          <w:rFonts w:ascii="Times New Roman" w:hAnsi="Times New Roman" w:cs="Times New Roman"/>
          <w:sz w:val="24"/>
          <w:szCs w:val="24"/>
        </w:rPr>
        <w:t xml:space="preserve">НО  </w:t>
      </w:r>
    </w:p>
    <w:p w:rsidR="00F01E1F" w:rsidRDefault="00F01E1F" w:rsidP="00F01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Управляющем Совете,                                                  </w:t>
      </w:r>
      <w:r w:rsidR="00220BE4">
        <w:rPr>
          <w:rFonts w:ascii="Times New Roman" w:hAnsi="Times New Roman" w:cs="Times New Roman"/>
          <w:sz w:val="24"/>
          <w:szCs w:val="24"/>
        </w:rPr>
        <w:t xml:space="preserve">          приказом  МКОУ СОШ  №8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01E1F" w:rsidRDefault="00220BE4" w:rsidP="00F01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29.08.2016</w:t>
      </w:r>
      <w:r w:rsidR="00F01E1F">
        <w:rPr>
          <w:rFonts w:ascii="Times New Roman" w:hAnsi="Times New Roman" w:cs="Times New Roman"/>
          <w:sz w:val="24"/>
          <w:szCs w:val="24"/>
        </w:rPr>
        <w:t>г.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164  от 31.08.2016</w:t>
      </w:r>
      <w:r w:rsidR="00F01E1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01E1F" w:rsidRDefault="00F01E1F" w:rsidP="00F01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</w:t>
      </w:r>
      <w:r w:rsidR="00220B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20BE4">
        <w:rPr>
          <w:rFonts w:ascii="Times New Roman" w:hAnsi="Times New Roman" w:cs="Times New Roman"/>
          <w:sz w:val="24"/>
          <w:szCs w:val="24"/>
        </w:rPr>
        <w:t>Кибалко</w:t>
      </w:r>
      <w:proofErr w:type="spellEnd"/>
      <w:r w:rsidR="00220BE4">
        <w:rPr>
          <w:rFonts w:ascii="Times New Roman" w:hAnsi="Times New Roman" w:cs="Times New Roman"/>
          <w:sz w:val="24"/>
          <w:szCs w:val="24"/>
        </w:rPr>
        <w:t xml:space="preserve"> А.С.  ___________</w:t>
      </w:r>
    </w:p>
    <w:p w:rsidR="00F01E1F" w:rsidRDefault="00220BE4" w:rsidP="00F01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Н.В.Рыжевская</w:t>
      </w:r>
      <w:proofErr w:type="spellEnd"/>
    </w:p>
    <w:p w:rsidR="00F01E1F" w:rsidRDefault="00F01E1F" w:rsidP="00F01E1F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E4" w:rsidRDefault="00220BE4" w:rsidP="00F01E1F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CA2" w:rsidRDefault="002C6CA2" w:rsidP="00F01E1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ПОЛЬЗОВАНИЯ УЧАЩИМИСЯ ЛЕЧЕБНО-ОЗДОРОВИТЕЛЬНОЙ ИНФРАСТРУКТУРОЙ, ОБЪЕТАМИ КУЛЬТУРЫ И ОБЪЕКТАМИ СПОРТА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CA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пользования лечебно-оздоровительной инфраструктурой, объектами культуры и объектами спорта (далее – спортивные и социальные объекты)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 Порядок разработан в соответствии со статьей 34 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 2. Порядок действует до внесения в него изменений в соответствии с действующим законодательством.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К основным спортивным и социальным объектам учреждения относятся: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объекты спортивного назначения: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6CA2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6CA2">
        <w:rPr>
          <w:rFonts w:ascii="Times New Roman" w:hAnsi="Times New Roman" w:cs="Times New Roman"/>
          <w:sz w:val="24"/>
          <w:szCs w:val="24"/>
        </w:rPr>
        <w:t>тренажерный зал;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6CA2">
        <w:rPr>
          <w:rFonts w:ascii="Times New Roman" w:hAnsi="Times New Roman" w:cs="Times New Roman"/>
          <w:sz w:val="24"/>
          <w:szCs w:val="24"/>
        </w:rPr>
        <w:t>футболь</w:t>
      </w:r>
      <w:r w:rsidR="00220BE4">
        <w:rPr>
          <w:rFonts w:ascii="Times New Roman" w:hAnsi="Times New Roman" w:cs="Times New Roman"/>
          <w:sz w:val="24"/>
          <w:szCs w:val="24"/>
        </w:rPr>
        <w:t xml:space="preserve">ное поле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6CA2">
        <w:rPr>
          <w:rFonts w:ascii="Times New Roman" w:hAnsi="Times New Roman" w:cs="Times New Roman"/>
          <w:sz w:val="24"/>
          <w:szCs w:val="24"/>
        </w:rPr>
        <w:t>беговая дорожка;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6CA2">
        <w:rPr>
          <w:rFonts w:ascii="Times New Roman" w:hAnsi="Times New Roman" w:cs="Times New Roman"/>
          <w:sz w:val="24"/>
          <w:szCs w:val="24"/>
        </w:rPr>
        <w:t>медицинский кабинет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6CA2">
        <w:rPr>
          <w:rFonts w:ascii="Times New Roman" w:hAnsi="Times New Roman" w:cs="Times New Roman"/>
          <w:sz w:val="24"/>
          <w:szCs w:val="24"/>
        </w:rPr>
        <w:t>процедурный кабинет;</w:t>
      </w:r>
    </w:p>
    <w:p w:rsid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объекты культурного назначения: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CA2">
        <w:rPr>
          <w:rFonts w:ascii="Times New Roman" w:hAnsi="Times New Roman" w:cs="Times New Roman"/>
          <w:sz w:val="24"/>
          <w:szCs w:val="24"/>
        </w:rPr>
        <w:t xml:space="preserve">библиотека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BE4">
        <w:rPr>
          <w:rFonts w:ascii="Times New Roman" w:hAnsi="Times New Roman" w:cs="Times New Roman"/>
          <w:sz w:val="24"/>
          <w:szCs w:val="24"/>
        </w:rPr>
        <w:t>актовый зал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CA2">
        <w:rPr>
          <w:rFonts w:ascii="Times New Roman" w:hAnsi="Times New Roman" w:cs="Times New Roman"/>
          <w:b/>
          <w:sz w:val="24"/>
          <w:szCs w:val="24"/>
        </w:rPr>
        <w:t>2. Правила пользования объектами спортивного назначения: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- При пользовании спортивными и социальными объектами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>щиеся должны выполнять правила посещения специализированных помещений.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Допускается использование только исправного оборудования и инвентаря.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- При обнаружении (возникновении) поломки (повреждения) оборудования или сооружений, делающей невозможным или опасным их дальнейшее использование,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>щийся обязан незамедлительно сообщить об этом работнику учреждения, ответственному за данный объект, или своему классному руководителю либо любому другому работнику учреждения.</w:t>
      </w:r>
    </w:p>
    <w:p w:rsid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>щимися спортивными объектами осуществляется: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во время, отведенное в расписании занятий;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 - по специальному расписанию, утвержденному директором учреждения.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lastRenderedPageBreak/>
        <w:t xml:space="preserve">Доступ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>щихся к площадке для ко</w:t>
      </w:r>
      <w:r w:rsidR="00220BE4">
        <w:rPr>
          <w:rFonts w:ascii="Times New Roman" w:hAnsi="Times New Roman" w:cs="Times New Roman"/>
          <w:sz w:val="24"/>
          <w:szCs w:val="24"/>
        </w:rPr>
        <w:t>мандных игр, беговой дорожке</w:t>
      </w:r>
      <w:r w:rsidRPr="002C6CA2">
        <w:rPr>
          <w:rFonts w:ascii="Times New Roman" w:hAnsi="Times New Roman" w:cs="Times New Roman"/>
          <w:sz w:val="24"/>
          <w:szCs w:val="24"/>
        </w:rPr>
        <w:t>, осуществляется без ограничений.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>щиеся должны самостоятельно устанавливать и соблюдать очередность пользования указанными объектами.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2.4. К занятиям на объектах спортивного назначения не должны допускаться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 xml:space="preserve">щиеся без спортивной одежды и обуви, а также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>щиеся после перенесенных заболеваний без медицинского заключения (справки).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2.5. Во время посещений  спортивного   зала, тренажерного зала   и спортивной площадки учреждения учащиеся и учителя (далее – посетители) обязаны иметь  спортивную  форму и спортивную обувь. Сменную обувь и одежду необходимо хранить в раздевалке.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2.6. Запрещается пользоваться спортзалом, тренажерным залом без разрешения учителя.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2.7. В спортзале, тренажерном зале, на спортивной площадк</w:t>
      </w:r>
      <w:r w:rsidR="00220BE4">
        <w:rPr>
          <w:rFonts w:ascii="Times New Roman" w:hAnsi="Times New Roman" w:cs="Times New Roman"/>
          <w:sz w:val="24"/>
          <w:szCs w:val="24"/>
        </w:rPr>
        <w:t xml:space="preserve">е </w:t>
      </w:r>
      <w:r w:rsidRPr="002C6CA2">
        <w:rPr>
          <w:rFonts w:ascii="Times New Roman" w:hAnsi="Times New Roman" w:cs="Times New Roman"/>
          <w:sz w:val="24"/>
          <w:szCs w:val="24"/>
        </w:rPr>
        <w:t xml:space="preserve"> необходимо соблюдать необходимую технику безопасности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2.8. После каждого занятия необходимо сдать учителю все спортивные снаряды и инвентарь.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2.9. Во время перемен  запрещается посещение  спортивного   зала. Использование спортивного зала в урочное  и внеурочное время допускается только в присутствии учителя.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2.10. Учащиеся обязаны использовать  спортивное оборудование и инвентарь только по назначению.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2.11. Посторонние лица допускаются в спортзал только с разрешения администрации школы.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2.12. Спортивная площадка предназначена для проведения спортивных праздников, а также для занятий во внеурочное время. На спортивной площадке можно заниматься спортом во время перемен.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2.13. Тренажерный зал используется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>щимися только в присутствии учителя.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CA2">
        <w:rPr>
          <w:rFonts w:ascii="Times New Roman" w:hAnsi="Times New Roman" w:cs="Times New Roman"/>
          <w:b/>
          <w:sz w:val="24"/>
          <w:szCs w:val="24"/>
        </w:rPr>
        <w:t>3. Правила пользования объектами лечебно-оздоровительного назначения: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3.1. Медицинское обслуживание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 xml:space="preserve">щихся обеспечивается </w:t>
      </w:r>
      <w:r>
        <w:rPr>
          <w:rFonts w:ascii="Times New Roman" w:hAnsi="Times New Roman" w:cs="Times New Roman"/>
          <w:sz w:val="24"/>
          <w:szCs w:val="24"/>
        </w:rPr>
        <w:t>медицинской сестрой, которая</w:t>
      </w:r>
      <w:r w:rsidRPr="002C6CA2">
        <w:rPr>
          <w:rFonts w:ascii="Times New Roman" w:hAnsi="Times New Roman" w:cs="Times New Roman"/>
          <w:sz w:val="24"/>
          <w:szCs w:val="24"/>
        </w:rPr>
        <w:t xml:space="preserve"> закреплен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6CA2">
        <w:rPr>
          <w:rFonts w:ascii="Times New Roman" w:hAnsi="Times New Roman" w:cs="Times New Roman"/>
          <w:sz w:val="24"/>
          <w:szCs w:val="24"/>
        </w:rPr>
        <w:t xml:space="preserve"> органом здравоохранения за учреждением и наряду с администрацией и педагогическими работниками несет ответственность за проведение лечебно-оздоровительных и лечебно-профилактических мероприятий, соблюдение санитарно-гигиенических норм, режима и качества питания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3.2. В учреждении</w:t>
      </w:r>
      <w:r w:rsidR="00220BE4">
        <w:rPr>
          <w:rFonts w:ascii="Times New Roman" w:hAnsi="Times New Roman" w:cs="Times New Roman"/>
          <w:sz w:val="24"/>
          <w:szCs w:val="24"/>
        </w:rPr>
        <w:t xml:space="preserve"> имеются медицинский и  процедур</w:t>
      </w:r>
      <w:r w:rsidRPr="002C6CA2">
        <w:rPr>
          <w:rFonts w:ascii="Times New Roman" w:hAnsi="Times New Roman" w:cs="Times New Roman"/>
          <w:sz w:val="24"/>
          <w:szCs w:val="24"/>
        </w:rPr>
        <w:t>ный кабинеты,  основными задачами которых  являются: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3.2.1. Оказание первой медицинской помощи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>щимся (острые заболевания, травмы).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3.2.2. Организация и проведение профилактических мероприятий, направленных на снижение заболеваемости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>щихся.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3.2.3. Проведение организационных мероприятий по профилактическим исследованиям  и направление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>щихся на профилактические осмотры.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3.2.4. Проведение вакцинаций против различных заболеваний (дифтерия, вирусный гепатит, грипп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2C6CA2">
        <w:rPr>
          <w:rFonts w:ascii="Times New Roman" w:hAnsi="Times New Roman" w:cs="Times New Roman"/>
          <w:sz w:val="24"/>
          <w:szCs w:val="24"/>
        </w:rPr>
        <w:t>).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3.2.5. Систематическое проведение работы по гигиеническому обучению и воспитанию учащихся.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3.3. Учащиеся школы имеют право при плохом самочувствии посещать школьный медпункт, не дожидаясь окончания урока, мероприятия, поставив предварительно в известность учителя, классного руководителя, </w:t>
      </w:r>
      <w:r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  <w:r w:rsidRPr="002C6CA2">
        <w:rPr>
          <w:rFonts w:ascii="Times New Roman" w:hAnsi="Times New Roman" w:cs="Times New Roman"/>
          <w:sz w:val="24"/>
          <w:szCs w:val="24"/>
        </w:rPr>
        <w:t xml:space="preserve">, а в экстренных случаях и без предварительной постановки в известность учителя, классного руководителя, </w:t>
      </w:r>
      <w:r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  <w:r w:rsidRPr="002C6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3.4.  При получении медицинской помощи учащиеся обязаны сообщить работнику медпункта: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- Об изменениях в состоянии своего здоровья.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lastRenderedPageBreak/>
        <w:t>-Об особенностях своего здоровья: о наличии хронических заболеваний, о перенесенных заболеваниях, о наличии аллергии на пищевые продукты и другие вещества, медицинские препараты, недопустимости (непереносимости) применения отдельных медицинских препаратов, о группе здоровья для занятий физической культурой.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3.5. При посещении медпункта учащиеся обязаны: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- Проявлять осторожность при пользовании медицинским инструментарием.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Выполнять указания работника медпункта своевременно и в полном объеме.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3.6.. После посещения медпункта учащийся обязан: 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- Доложить учителю, классному руководителю, руководителю кружка, секции о результатах посещения медпункта.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В полном объеме и в срок выполнить указания работника медпункта (прекратить занятия; прибыть домой; прибыть в поликлинику к врачу-специалисту или в другое лечебное учреждение).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BE4" w:rsidRPr="00615534" w:rsidRDefault="00615534" w:rsidP="002C6C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53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C6CA2" w:rsidRPr="00615534">
        <w:rPr>
          <w:rFonts w:ascii="Times New Roman" w:hAnsi="Times New Roman" w:cs="Times New Roman"/>
          <w:b/>
          <w:sz w:val="24"/>
          <w:szCs w:val="24"/>
        </w:rPr>
        <w:t>Правила пользования объектами объекты культурного назначения</w:t>
      </w:r>
    </w:p>
    <w:p w:rsidR="002C6CA2" w:rsidRPr="002C6CA2" w:rsidRDefault="002C6CA2" w:rsidP="00220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Задачами  объектов культуры является</w:t>
      </w:r>
      <w:r w:rsidR="00220BE4">
        <w:rPr>
          <w:rFonts w:ascii="Times New Roman" w:hAnsi="Times New Roman" w:cs="Times New Roman"/>
          <w:sz w:val="24"/>
          <w:szCs w:val="24"/>
        </w:rPr>
        <w:t>:</w:t>
      </w:r>
      <w:r w:rsidRPr="002C6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- Воспитание у </w:t>
      </w:r>
      <w:r w:rsidR="00615534">
        <w:rPr>
          <w:rFonts w:ascii="Times New Roman" w:hAnsi="Times New Roman" w:cs="Times New Roman"/>
          <w:sz w:val="24"/>
          <w:szCs w:val="24"/>
        </w:rPr>
        <w:t>уча</w:t>
      </w:r>
      <w:r w:rsidRPr="002C6CA2">
        <w:rPr>
          <w:rFonts w:ascii="Times New Roman" w:hAnsi="Times New Roman" w:cs="Times New Roman"/>
          <w:sz w:val="24"/>
          <w:szCs w:val="24"/>
        </w:rPr>
        <w:t xml:space="preserve">щихся патриотизма, гражданственности,  бережного отношения  к  традициям, культуре  и истории  своего  и  других  народов.                                                                         - Приобщение детей и подростков  к историческому  и духовному  наследию  </w:t>
      </w:r>
      <w:r w:rsidR="00615534">
        <w:rPr>
          <w:rFonts w:ascii="Times New Roman" w:hAnsi="Times New Roman" w:cs="Times New Roman"/>
          <w:sz w:val="24"/>
          <w:szCs w:val="24"/>
        </w:rPr>
        <w:t>Петровского района, Ставропольского края и всей Российской Федерации</w:t>
      </w:r>
      <w:r w:rsidRPr="002C6CA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- Организация  культурной, методической, информационной и иной  деятельности.                                  - Содействие в организации проведении учебно-воспитательного процесса.                                               - График работы актового  зала, библиотеки и т.д. утверждается  директором  школы.                                   -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библиотекаря).                                    - 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 w:rsidRPr="002C6CA2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2C6CA2">
        <w:rPr>
          <w:rFonts w:ascii="Times New Roman" w:hAnsi="Times New Roman" w:cs="Times New Roman"/>
          <w:sz w:val="24"/>
          <w:szCs w:val="24"/>
        </w:rPr>
        <w:t xml:space="preserve"> и общешкольных мероприятий, репетиций.                                                                                   </w:t>
      </w:r>
    </w:p>
    <w:p w:rsidR="00615534" w:rsidRDefault="00615534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534" w:rsidRDefault="00220BE4" w:rsidP="00220B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15534" w:rsidRPr="00615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6CA2" w:rsidRPr="00615534">
        <w:rPr>
          <w:rFonts w:ascii="Times New Roman" w:hAnsi="Times New Roman" w:cs="Times New Roman"/>
          <w:b/>
          <w:sz w:val="24"/>
          <w:szCs w:val="24"/>
        </w:rPr>
        <w:t>Порядок пользования библиотекой</w:t>
      </w:r>
      <w:r w:rsidR="002C6CA2" w:rsidRPr="002C6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="002C6CA2" w:rsidRPr="002C6CA2">
        <w:rPr>
          <w:rFonts w:ascii="Times New Roman" w:hAnsi="Times New Roman" w:cs="Times New Roman"/>
          <w:sz w:val="24"/>
          <w:szCs w:val="24"/>
        </w:rPr>
        <w:t xml:space="preserve">.1.   Право свободного и бесплатного пользования библиотекой имеют учащиеся и сотрудники     школы. К услугам читателей предоставляется фонд учебной, художественной, справочной, научно-популярной, методической     литературы, а также </w:t>
      </w:r>
      <w:proofErr w:type="spellStart"/>
      <w:r w:rsidR="002C6CA2" w:rsidRPr="002C6CA2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2C6CA2" w:rsidRPr="002C6CA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</w:p>
    <w:p w:rsidR="002C6CA2" w:rsidRPr="002C6CA2" w:rsidRDefault="00220BE4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6CA2" w:rsidRPr="002C6CA2">
        <w:rPr>
          <w:rFonts w:ascii="Times New Roman" w:hAnsi="Times New Roman" w:cs="Times New Roman"/>
          <w:sz w:val="24"/>
          <w:szCs w:val="24"/>
        </w:rPr>
        <w:t xml:space="preserve">.2.  Библиотека обслуживает читателей на абонементе (выдача книг на дом), в читальном зале. Режим работы библиотеки соответствует режиму работы школы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="002C6CA2" w:rsidRPr="002C6CA2">
        <w:rPr>
          <w:rFonts w:ascii="Times New Roman" w:hAnsi="Times New Roman" w:cs="Times New Roman"/>
          <w:sz w:val="24"/>
          <w:szCs w:val="24"/>
        </w:rPr>
        <w:t>.3. Читатель имеет право: Пользоваться следующими бесплатными библиотечно-информационными услугами: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Иметь свободный доступ к библиотечным фондам и информации,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Получать во временное пользование из фонда библиотеки печатные издания и аудиовизуальные документы,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Получать консультационную и практическую помощь в поиске и выборе произведений печати и других источников информации,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Продлевать срок пользования литературой в установленном порядке,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Использовать</w:t>
      </w:r>
      <w:r w:rsidRPr="002C6C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6CA2">
        <w:rPr>
          <w:rFonts w:ascii="Times New Roman" w:hAnsi="Times New Roman" w:cs="Times New Roman"/>
          <w:sz w:val="24"/>
          <w:szCs w:val="24"/>
        </w:rPr>
        <w:t>каталоги и картотеки,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-Пользоваться справочно-библиографическим и информационным обслуживанием,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  -  Принимать участие в мероприятиях, проводимых библиотекой.</w:t>
      </w:r>
    </w:p>
    <w:p w:rsidR="002C6CA2" w:rsidRPr="002C6CA2" w:rsidRDefault="00220BE4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C6CA2" w:rsidRPr="002C6CA2">
        <w:rPr>
          <w:rFonts w:ascii="Times New Roman" w:hAnsi="Times New Roman" w:cs="Times New Roman"/>
          <w:sz w:val="24"/>
          <w:szCs w:val="24"/>
        </w:rPr>
        <w:t>.4. 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CA2">
        <w:rPr>
          <w:rFonts w:ascii="Times New Roman" w:hAnsi="Times New Roman" w:cs="Times New Roman"/>
          <w:i/>
          <w:sz w:val="24"/>
          <w:szCs w:val="24"/>
        </w:rPr>
        <w:t>Порядок пользования читальным залом: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Литература, предназначенная для использования в читальном зале, на дом не выдается.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Энциклопедии, справочные издания, редкие и ценные книги выдаются только в читальном зале.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Число выдаваемых произведений печати и других документов, выдаваемых в читальном зале, не ограничивается.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 </w:t>
      </w:r>
      <w:r w:rsidRPr="002C6CA2">
        <w:rPr>
          <w:rFonts w:ascii="Times New Roman" w:hAnsi="Times New Roman" w:cs="Times New Roman"/>
          <w:i/>
          <w:sz w:val="24"/>
          <w:szCs w:val="24"/>
        </w:rPr>
        <w:t xml:space="preserve">Порядок пользования </w:t>
      </w:r>
      <w:proofErr w:type="spellStart"/>
      <w:r w:rsidRPr="002C6CA2">
        <w:rPr>
          <w:rFonts w:ascii="Times New Roman" w:hAnsi="Times New Roman" w:cs="Times New Roman"/>
          <w:i/>
          <w:sz w:val="24"/>
          <w:szCs w:val="24"/>
        </w:rPr>
        <w:t>медиатекой</w:t>
      </w:r>
      <w:proofErr w:type="spellEnd"/>
      <w:r w:rsidRPr="002C6CA2">
        <w:rPr>
          <w:rFonts w:ascii="Times New Roman" w:hAnsi="Times New Roman" w:cs="Times New Roman"/>
          <w:sz w:val="24"/>
          <w:szCs w:val="24"/>
        </w:rPr>
        <w:t>: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За каждым компьютером допускается работа одного человека. При необходимости присутствия двух человек вопрос нужно  согласовать с сотрудником библиотеки.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Для работы на компьютере необходимо изложить цель посещения работнику библиотеки и получить разрешение на работу, при этом вносится  регистрационная запись в журнал посещаемости,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- Все файлы, созданные на компьютерах, должны быть удалены после использования.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- В случае неисправности любого компьютера или его части необходимо немедленно сообщить сотруднику библиотеки. </w:t>
      </w:r>
    </w:p>
    <w:p w:rsidR="002C6CA2" w:rsidRPr="002C6CA2" w:rsidRDefault="00220BE4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6CA2" w:rsidRPr="002C6CA2">
        <w:rPr>
          <w:rFonts w:ascii="Times New Roman" w:hAnsi="Times New Roman" w:cs="Times New Roman"/>
          <w:sz w:val="24"/>
          <w:szCs w:val="24"/>
        </w:rPr>
        <w:t xml:space="preserve">.5.  При пользовании </w:t>
      </w:r>
      <w:proofErr w:type="spellStart"/>
      <w:r w:rsidR="002C6CA2" w:rsidRPr="002C6CA2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="002C6CA2" w:rsidRPr="002C6CA2">
        <w:rPr>
          <w:rFonts w:ascii="Times New Roman" w:hAnsi="Times New Roman" w:cs="Times New Roman"/>
          <w:sz w:val="24"/>
          <w:szCs w:val="24"/>
        </w:rPr>
        <w:t xml:space="preserve"> и Интернет-услугами не допускается: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>- бесконтрольное посещение Интернета;</w:t>
      </w:r>
    </w:p>
    <w:p w:rsidR="00615534" w:rsidRDefault="00220BE4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</w:t>
      </w:r>
      <w:r w:rsidR="002C6CA2" w:rsidRPr="002C6CA2">
        <w:rPr>
          <w:rFonts w:ascii="Times New Roman" w:hAnsi="Times New Roman" w:cs="Times New Roman"/>
          <w:sz w:val="24"/>
          <w:szCs w:val="24"/>
        </w:rPr>
        <w:t xml:space="preserve"> в компьютерные игры;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A2">
        <w:rPr>
          <w:rFonts w:ascii="Times New Roman" w:hAnsi="Times New Roman" w:cs="Times New Roman"/>
          <w:sz w:val="24"/>
          <w:szCs w:val="24"/>
        </w:rPr>
        <w:t xml:space="preserve">- в случае неисправности любого компьютера или его части необходимо немедленно сообщить сотруднику библиотеки. </w:t>
      </w:r>
    </w:p>
    <w:p w:rsidR="002C6CA2" w:rsidRPr="002C6CA2" w:rsidRDefault="002C6CA2" w:rsidP="002C6CA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CA2">
        <w:rPr>
          <w:rFonts w:ascii="Times New Roman" w:hAnsi="Times New Roman" w:cs="Times New Roman"/>
          <w:i/>
          <w:sz w:val="24"/>
          <w:szCs w:val="24"/>
        </w:rPr>
        <w:t>Правила пользования музыкальным оборудованием и актовым залом.</w:t>
      </w:r>
    </w:p>
    <w:p w:rsidR="002C6CA2" w:rsidRPr="002C6CA2" w:rsidRDefault="00220BE4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6CA2" w:rsidRPr="002C6CA2">
        <w:rPr>
          <w:rFonts w:ascii="Times New Roman" w:hAnsi="Times New Roman" w:cs="Times New Roman"/>
          <w:sz w:val="24"/>
          <w:szCs w:val="24"/>
        </w:rPr>
        <w:t>.6. Учащиеся школы  и педагоги имеют право бесплатно пользоваться помещением актового зала и музыкальным оборудованием для проведения внеурочных занятий и внеклассных мероприятий с разрешения администрации школы.</w:t>
      </w:r>
    </w:p>
    <w:p w:rsidR="002C6CA2" w:rsidRPr="002C6CA2" w:rsidRDefault="00220BE4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2C6CA2" w:rsidRPr="002C6CA2">
        <w:rPr>
          <w:rFonts w:ascii="Times New Roman" w:hAnsi="Times New Roman" w:cs="Times New Roman"/>
          <w:sz w:val="24"/>
          <w:szCs w:val="24"/>
        </w:rPr>
        <w:t xml:space="preserve"> Педагог, проводящий мероприятие в актовом зале, несет персональную ответственность за сохранение порядка в помещении и сохранность музыкального оборудования.</w:t>
      </w:r>
    </w:p>
    <w:p w:rsidR="002C6CA2" w:rsidRPr="002C6CA2" w:rsidRDefault="005A1E80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6CA2" w:rsidRPr="002C6CA2">
        <w:rPr>
          <w:rFonts w:ascii="Times New Roman" w:hAnsi="Times New Roman" w:cs="Times New Roman"/>
          <w:sz w:val="24"/>
          <w:szCs w:val="24"/>
        </w:rPr>
        <w:t>.8. Учащиеся обязаны бережно относиться к имуществу актового зала.</w:t>
      </w:r>
    </w:p>
    <w:p w:rsidR="002C6CA2" w:rsidRPr="002C6CA2" w:rsidRDefault="005A1E80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6CA2" w:rsidRPr="002C6CA2">
        <w:rPr>
          <w:rFonts w:ascii="Times New Roman" w:hAnsi="Times New Roman" w:cs="Times New Roman"/>
          <w:sz w:val="24"/>
          <w:szCs w:val="24"/>
        </w:rPr>
        <w:t>.9. Учащиеся не имеют право пользоваться музыкальной аппаратурой актового зала без присмотра педагогов.</w:t>
      </w:r>
    </w:p>
    <w:p w:rsidR="00D43B7B" w:rsidRPr="002C6CA2" w:rsidRDefault="00D43B7B" w:rsidP="002C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43B7B" w:rsidRPr="002C6CA2" w:rsidSect="005D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D7"/>
    <w:multiLevelType w:val="multilevel"/>
    <w:tmpl w:val="0E563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6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b/>
        <w:sz w:val="24"/>
      </w:rPr>
    </w:lvl>
  </w:abstractNum>
  <w:abstractNum w:abstractNumId="1">
    <w:nsid w:val="3DA658A9"/>
    <w:multiLevelType w:val="multilevel"/>
    <w:tmpl w:val="42FC47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BB655BC"/>
    <w:multiLevelType w:val="hybridMultilevel"/>
    <w:tmpl w:val="470AC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CA2"/>
    <w:rsid w:val="00220BE4"/>
    <w:rsid w:val="002C6CA2"/>
    <w:rsid w:val="005A1E80"/>
    <w:rsid w:val="005D15C7"/>
    <w:rsid w:val="00615534"/>
    <w:rsid w:val="00700F78"/>
    <w:rsid w:val="00D43B7B"/>
    <w:rsid w:val="00F0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C6CA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2C6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</dc:creator>
  <cp:lastModifiedBy>Наталья</cp:lastModifiedBy>
  <cp:revision>2</cp:revision>
  <dcterms:created xsi:type="dcterms:W3CDTF">2016-10-09T18:10:00Z</dcterms:created>
  <dcterms:modified xsi:type="dcterms:W3CDTF">2016-10-09T18:10:00Z</dcterms:modified>
</cp:coreProperties>
</file>